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1892" w14:textId="3CD70264" w:rsidR="003C4FD9" w:rsidRDefault="003C4FD9" w:rsidP="003C4FD9">
      <w:pPr>
        <w:bidi/>
        <w:spacing w:before="100" w:beforeAutospacing="1" w:after="100" w:afterAutospacing="1" w:line="240" w:lineRule="auto"/>
        <w:ind w:left="216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rtl/>
        </w:rPr>
      </w:pPr>
      <w:r w:rsidRPr="003C4FD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rtl/>
        </w:rPr>
        <w:t>نكهات وألوان كوريا</w:t>
      </w:r>
    </w:p>
    <w:p w14:paraId="1F838D66" w14:textId="59333356" w:rsidR="003C4FD9" w:rsidRPr="003C4FD9" w:rsidRDefault="003C4FD9" w:rsidP="003C4FD9">
      <w:pPr>
        <w:bidi/>
        <w:spacing w:before="100" w:beforeAutospacing="1" w:after="100" w:afterAutospacing="1" w:line="240" w:lineRule="auto"/>
        <w:ind w:left="216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rtl/>
        </w:rPr>
        <w:tab/>
      </w:r>
    </w:p>
    <w:p w14:paraId="5E49E630" w14:textId="61BCDDA0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01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الخميس / الأحد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>. Seoul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مرحبًا بكم في كوريا! سيتم نقلكم إلى الفندق، وستحصلون على وقت حر. في فترة بعد الظهر، ستتلقون معلومات حول بداية الرحلة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0AF9B" w14:textId="14D43815" w:rsidR="003C4FD9" w:rsidRPr="003C4FD9" w:rsidRDefault="003C4FD9" w:rsidP="003C4FD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DA3EE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02 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الجمعة / الاثنين. سيول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مرصد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Aegibong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Observatory 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في جيمبو، بالقرب من الحدود مع كوريا الشمالية، حيث يمكن رؤية الأراضي الشمالية بوضوح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الانتقال إلى منطقة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Imjingang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DMZ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، وتشمل الزيارة غداء. سنشاهد النصب التذكاري الوطني ومذبح مانغبايدان، وجناح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Imjingak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Pavilion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، ثم تجربة ركوب التلفريك (مشمول) لمشاهدة المناطق القريبة من خط الحدود العسكري. التوقف عند 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Freedom Bridge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، رمز الأمل واللقاء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6940A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ملاحظة مهمة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إحضار جواز السفر إلزامي، والمنطقة عسكرية وقد تُغلق دون إشعار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9A0E69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لاحقًا، زيارة ساحة بلدية سيول من الخارج، وقصر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Deoksugung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Palace 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المضاء ليلًا، ثم التجول في حي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Myeongdong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7B6A0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العشاء مشمول في مطعم محلي، والعودة بالمترو (التذكرة مشمولة)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95E1EE" w14:textId="2C782FAF" w:rsidR="003C4FD9" w:rsidRPr="003C4FD9" w:rsidRDefault="003C4FD9" w:rsidP="003C4FD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093E14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03 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السبت / الثلاثاء. سيول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جولة شاملة في سيول (حوالي 5 ساعات)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9F5E35" w14:textId="77777777" w:rsidR="003C4FD9" w:rsidRPr="003C4FD9" w:rsidRDefault="003C4FD9" w:rsidP="003C4FD9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Changdeokgung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Palace (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موقع تراث عالمي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FEDE209" w14:textId="77777777" w:rsidR="003C4FD9" w:rsidRPr="003C4FD9" w:rsidRDefault="003C4FD9" w:rsidP="003C4FD9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التجول في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Bukchon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Hanok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Village. </w:t>
      </w:r>
    </w:p>
    <w:p w14:paraId="34053163" w14:textId="77777777" w:rsidR="003C4FD9" w:rsidRPr="003C4FD9" w:rsidRDefault="003C4FD9" w:rsidP="003C4FD9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War Memorial of Korea. </w:t>
      </w:r>
    </w:p>
    <w:p w14:paraId="46446CB2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الغداء مشمول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ثم زيارة حي 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Gangnam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، والتوقف عند 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Lotte World Tower (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الدخول إلى منصة المراقبة غير مشمول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وقت حر والعودة إلى الفندق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0AB850" w14:textId="19CA0CF1" w:rsidR="003C4FD9" w:rsidRPr="003C4FD9" w:rsidRDefault="003C4FD9" w:rsidP="003C4FD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DB220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 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الأحد / الأربعاء. سيول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Suwon – </w:t>
      </w:r>
      <w:proofErr w:type="spellStart"/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>Jeonju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Gyeongbokgung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Palace 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(التذكرة مشمولة)، مع إمكانية مشاهدة تغيير الحرس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B74007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الانتقال إلى سوون لزيارة أسوارها المدرجة ضمن التراث العالمي وزيارة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Hwaseong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Haenggung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التذكرة مشمولة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الغداء مشمول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20348B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ثم التوجه إلى جيونجو لزيارة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Jeonju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Hanok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Village.</w:t>
      </w:r>
    </w:p>
    <w:p w14:paraId="0A8C96D6" w14:textId="775F2E26" w:rsidR="003C4FD9" w:rsidRPr="003C4FD9" w:rsidRDefault="003C4FD9" w:rsidP="003C4FD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33727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05 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الاثنين / الخميس. جيونجو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>Sunchang</w:t>
      </w:r>
      <w:proofErr w:type="spellEnd"/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Gochujang Village – </w:t>
      </w:r>
      <w:proofErr w:type="spellStart"/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>Damyang</w:t>
      </w:r>
      <w:proofErr w:type="spellEnd"/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>Haeinsa</w:t>
      </w:r>
      <w:proofErr w:type="spellEnd"/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Temple – Busan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زيارة قرية صنع صلصة الكوتشوجانغ وتجربة عملية لتعلم إعدادها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E7C1D7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الانتقال إلى غابة الخيزران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Juknokwon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Bamboo Forest 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وزيارة متحف الخيزران (التذاكر مشمولة)، مع تجربة غداء داخل ساق الخيزران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6ADB0C" w14:textId="052646CF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معبد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Haeinsa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Temple (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موقع تراث عالمي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الوصول إلى بوسان للمبيت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624503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06 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الثلاثاء / الجمعة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>. Busan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معبد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Haedong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Yonggungsa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المطل على البحر، ثم 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United Nations Memorial Cemetery.</w:t>
      </w:r>
    </w:p>
    <w:p w14:paraId="51FE3BE9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أكبر سوق للأسماك، ثم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Yongdusan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Park.</w:t>
      </w:r>
    </w:p>
    <w:p w14:paraId="214D3FD9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الانتقال إلى 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Songdo Beach </w:t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 xml:space="preserve">مع تجربة التلفريك البحري (مشمول حسب الطقس)، ثم زيارة </w:t>
      </w:r>
      <w:proofErr w:type="spellStart"/>
      <w:r w:rsidRPr="003C4FD9">
        <w:rPr>
          <w:rFonts w:ascii="Times New Roman" w:eastAsia="Times New Roman" w:hAnsi="Times New Roman" w:cs="Times New Roman"/>
          <w:sz w:val="24"/>
          <w:szCs w:val="24"/>
        </w:rPr>
        <w:t>Gamcheon</w:t>
      </w:r>
      <w:proofErr w:type="spellEnd"/>
      <w:r w:rsidRPr="003C4FD9">
        <w:rPr>
          <w:rFonts w:ascii="Times New Roman" w:eastAsia="Times New Roman" w:hAnsi="Times New Roman" w:cs="Times New Roman"/>
          <w:sz w:val="24"/>
          <w:szCs w:val="24"/>
        </w:rPr>
        <w:t xml:space="preserve"> Cultural Village.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العودة والمبيت في بوسان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973862" w14:textId="287727A7" w:rsidR="003C4FD9" w:rsidRPr="003C4FD9" w:rsidRDefault="003C4FD9" w:rsidP="003C4FD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5AC531" w14:textId="77777777" w:rsidR="003C4FD9" w:rsidRPr="003C4FD9" w:rsidRDefault="003C4FD9" w:rsidP="003C4F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07 </w:t>
      </w:r>
      <w:r w:rsidRPr="003C4FD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الأربعاء / السبت. بوسان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br/>
      </w:r>
      <w:r w:rsidRPr="003C4FD9">
        <w:rPr>
          <w:rFonts w:ascii="Times New Roman" w:eastAsia="Times New Roman" w:hAnsi="Times New Roman" w:cs="Times New Roman"/>
          <w:sz w:val="24"/>
          <w:szCs w:val="24"/>
          <w:rtl/>
        </w:rPr>
        <w:t>بعد الإفطار، نهاية الرحلة مع ذكريات جميلة</w:t>
      </w:r>
      <w:r w:rsidRPr="003C4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85D98" w14:textId="109C447B" w:rsidR="00952AF9" w:rsidRDefault="00952AF9" w:rsidP="003C4FD9">
      <w:pPr>
        <w:bidi/>
        <w:rPr>
          <w:rtl/>
        </w:rPr>
      </w:pPr>
    </w:p>
    <w:p w14:paraId="1AAD0077" w14:textId="77777777" w:rsidR="003C4FD9" w:rsidRPr="003C4FD9" w:rsidRDefault="003C4FD9" w:rsidP="003C4FD9">
      <w:pPr>
        <w:pStyle w:val="Heading2"/>
        <w:rPr>
          <w:color w:val="FF0000"/>
        </w:rPr>
      </w:pPr>
      <w:r w:rsidRPr="003C4FD9">
        <w:rPr>
          <w:rStyle w:val="Strong"/>
          <w:b w:val="0"/>
          <w:bCs w:val="0"/>
          <w:color w:val="FF0000"/>
          <w:rtl/>
        </w:rPr>
        <w:t>السعر يشمل</w:t>
      </w:r>
      <w:r w:rsidRPr="003C4FD9">
        <w:rPr>
          <w:rStyle w:val="Strong"/>
          <w:b w:val="0"/>
          <w:bCs w:val="0"/>
          <w:color w:val="FF0000"/>
        </w:rPr>
        <w:t>:</w:t>
      </w:r>
    </w:p>
    <w:p w14:paraId="79F79764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المواصلات بواسطة باص سياحي </w:t>
      </w:r>
    </w:p>
    <w:p w14:paraId="2A77C014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التأمين </w:t>
      </w:r>
    </w:p>
    <w:p w14:paraId="4F1096B5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دليل سياحي باللغة الإنجليزية </w:t>
      </w:r>
    </w:p>
    <w:p w14:paraId="4A72769E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الإقامة في فنادق 3 أو 4 نجوم </w:t>
      </w:r>
    </w:p>
    <w:p w14:paraId="243D7593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بوفيه الإفطار </w:t>
      </w:r>
    </w:p>
    <w:p w14:paraId="64D44AA3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الاستقبال في المطار </w:t>
      </w:r>
    </w:p>
    <w:p w14:paraId="3F403EEF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جولات سياحية في سيول وبوسان </w:t>
      </w:r>
    </w:p>
    <w:p w14:paraId="1EBB29FF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تجربة تعلم صنع صلصة كوتشوجانغ </w:t>
      </w:r>
    </w:p>
    <w:p w14:paraId="0D46E6F1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تذاكر دخول للمواقع المذكورة </w:t>
      </w:r>
    </w:p>
    <w:p w14:paraId="74167414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rPr>
          <w:rtl/>
        </w:rPr>
        <w:t>تلفريك في</w:t>
      </w:r>
      <w:r>
        <w:t xml:space="preserve"> DMZ </w:t>
      </w:r>
      <w:r>
        <w:rPr>
          <w:rtl/>
        </w:rPr>
        <w:t xml:space="preserve">وتلفريك بحري في بوسان </w:t>
      </w:r>
    </w:p>
    <w:p w14:paraId="1C701CE0" w14:textId="77777777" w:rsidR="003C4FD9" w:rsidRDefault="003C4FD9" w:rsidP="003C4FD9">
      <w:pPr>
        <w:numPr>
          <w:ilvl w:val="0"/>
          <w:numId w:val="10"/>
        </w:numPr>
        <w:bidi/>
        <w:spacing w:before="100" w:beforeAutospacing="1" w:after="100" w:afterAutospacing="1" w:line="240" w:lineRule="auto"/>
      </w:pPr>
      <w:r>
        <w:t xml:space="preserve">6 </w:t>
      </w:r>
      <w:r>
        <w:rPr>
          <w:rtl/>
        </w:rPr>
        <w:t xml:space="preserve">وجبات غداء أو عشاء في: سيول، سوون، داميانغ، بوسان </w:t>
      </w:r>
    </w:p>
    <w:p w14:paraId="55FBE6F1" w14:textId="77777777" w:rsidR="003C4FD9" w:rsidRPr="003C4FD9" w:rsidRDefault="003C4FD9" w:rsidP="003C4FD9">
      <w:pPr>
        <w:bidi/>
      </w:pPr>
    </w:p>
    <w:sectPr w:rsidR="003C4FD9" w:rsidRPr="003C4F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8B87" w14:textId="77777777" w:rsidR="006959A4" w:rsidRDefault="006959A4" w:rsidP="001A37AE">
      <w:pPr>
        <w:spacing w:after="0" w:line="240" w:lineRule="auto"/>
      </w:pPr>
      <w:r>
        <w:separator/>
      </w:r>
    </w:p>
  </w:endnote>
  <w:endnote w:type="continuationSeparator" w:id="0">
    <w:p w14:paraId="794D5B1C" w14:textId="77777777" w:rsidR="006959A4" w:rsidRDefault="006959A4" w:rsidP="001A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195B" w14:textId="77777777" w:rsidR="006959A4" w:rsidRDefault="006959A4" w:rsidP="001A37AE">
      <w:pPr>
        <w:spacing w:after="0" w:line="240" w:lineRule="auto"/>
      </w:pPr>
      <w:r>
        <w:separator/>
      </w:r>
    </w:p>
  </w:footnote>
  <w:footnote w:type="continuationSeparator" w:id="0">
    <w:p w14:paraId="0561B0BE" w14:textId="77777777" w:rsidR="006959A4" w:rsidRDefault="006959A4" w:rsidP="001A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EF5D" w14:textId="2DA97207" w:rsidR="007E4E1D" w:rsidRDefault="006F2A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8844EB" wp14:editId="73FC3E03">
          <wp:simplePos x="0" y="0"/>
          <wp:positionH relativeFrom="column">
            <wp:posOffset>-561975</wp:posOffset>
          </wp:positionH>
          <wp:positionV relativeFrom="paragraph">
            <wp:posOffset>-257175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58F"/>
    <w:multiLevelType w:val="multilevel"/>
    <w:tmpl w:val="FA64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F92474"/>
    <w:multiLevelType w:val="multilevel"/>
    <w:tmpl w:val="763E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B0DC5"/>
    <w:multiLevelType w:val="multilevel"/>
    <w:tmpl w:val="C02A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07A70"/>
    <w:multiLevelType w:val="multilevel"/>
    <w:tmpl w:val="FC0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10123"/>
    <w:multiLevelType w:val="multilevel"/>
    <w:tmpl w:val="B42E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66FCB"/>
    <w:multiLevelType w:val="multilevel"/>
    <w:tmpl w:val="3E1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76D1E"/>
    <w:multiLevelType w:val="multilevel"/>
    <w:tmpl w:val="EAD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A1F16"/>
    <w:multiLevelType w:val="multilevel"/>
    <w:tmpl w:val="AC5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E0232"/>
    <w:multiLevelType w:val="multilevel"/>
    <w:tmpl w:val="C3E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74636"/>
    <w:multiLevelType w:val="multilevel"/>
    <w:tmpl w:val="B6A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2"/>
    <w:rsid w:val="00014500"/>
    <w:rsid w:val="00017279"/>
    <w:rsid w:val="000446F0"/>
    <w:rsid w:val="00071FD4"/>
    <w:rsid w:val="00074385"/>
    <w:rsid w:val="00091225"/>
    <w:rsid w:val="000944FE"/>
    <w:rsid w:val="00120709"/>
    <w:rsid w:val="001230E6"/>
    <w:rsid w:val="00127988"/>
    <w:rsid w:val="0016489E"/>
    <w:rsid w:val="001728A0"/>
    <w:rsid w:val="001A37AE"/>
    <w:rsid w:val="00213CC0"/>
    <w:rsid w:val="002203B9"/>
    <w:rsid w:val="00265A0C"/>
    <w:rsid w:val="002720BE"/>
    <w:rsid w:val="00274AB6"/>
    <w:rsid w:val="002C0545"/>
    <w:rsid w:val="00324CF9"/>
    <w:rsid w:val="00330A06"/>
    <w:rsid w:val="003575AD"/>
    <w:rsid w:val="003976C0"/>
    <w:rsid w:val="003C4FD9"/>
    <w:rsid w:val="003E13F4"/>
    <w:rsid w:val="00420741"/>
    <w:rsid w:val="00443EF8"/>
    <w:rsid w:val="00484457"/>
    <w:rsid w:val="004E0688"/>
    <w:rsid w:val="0050452E"/>
    <w:rsid w:val="00522B4D"/>
    <w:rsid w:val="005578CA"/>
    <w:rsid w:val="005578FF"/>
    <w:rsid w:val="0062388D"/>
    <w:rsid w:val="006241C3"/>
    <w:rsid w:val="0062661D"/>
    <w:rsid w:val="006378F4"/>
    <w:rsid w:val="00661981"/>
    <w:rsid w:val="00664673"/>
    <w:rsid w:val="006959A4"/>
    <w:rsid w:val="006A2FEF"/>
    <w:rsid w:val="006E01D4"/>
    <w:rsid w:val="006F2AC0"/>
    <w:rsid w:val="00746071"/>
    <w:rsid w:val="00750A51"/>
    <w:rsid w:val="007801BD"/>
    <w:rsid w:val="007A62BE"/>
    <w:rsid w:val="007D6814"/>
    <w:rsid w:val="007E4E1D"/>
    <w:rsid w:val="008035FB"/>
    <w:rsid w:val="0083045C"/>
    <w:rsid w:val="00850F63"/>
    <w:rsid w:val="008B5430"/>
    <w:rsid w:val="00922A18"/>
    <w:rsid w:val="00933320"/>
    <w:rsid w:val="0093534E"/>
    <w:rsid w:val="009423BD"/>
    <w:rsid w:val="00952AF9"/>
    <w:rsid w:val="009E21C3"/>
    <w:rsid w:val="009F5757"/>
    <w:rsid w:val="00A219A0"/>
    <w:rsid w:val="00A3227D"/>
    <w:rsid w:val="00AA3041"/>
    <w:rsid w:val="00AB618B"/>
    <w:rsid w:val="00AC2EAC"/>
    <w:rsid w:val="00AD79DA"/>
    <w:rsid w:val="00AF3A26"/>
    <w:rsid w:val="00AF66BC"/>
    <w:rsid w:val="00B02B6F"/>
    <w:rsid w:val="00B038D8"/>
    <w:rsid w:val="00B11805"/>
    <w:rsid w:val="00B22990"/>
    <w:rsid w:val="00B628B3"/>
    <w:rsid w:val="00B727A8"/>
    <w:rsid w:val="00B905B3"/>
    <w:rsid w:val="00BF1275"/>
    <w:rsid w:val="00C31FD5"/>
    <w:rsid w:val="00C60D87"/>
    <w:rsid w:val="00C86A0C"/>
    <w:rsid w:val="00C910E3"/>
    <w:rsid w:val="00CF5E42"/>
    <w:rsid w:val="00D005EE"/>
    <w:rsid w:val="00D124F8"/>
    <w:rsid w:val="00D930B2"/>
    <w:rsid w:val="00E52DF4"/>
    <w:rsid w:val="00E60E66"/>
    <w:rsid w:val="00E61D8E"/>
    <w:rsid w:val="00E940EE"/>
    <w:rsid w:val="00EB4CB1"/>
    <w:rsid w:val="00EF0082"/>
    <w:rsid w:val="00F15D6D"/>
    <w:rsid w:val="00F40F10"/>
    <w:rsid w:val="00F46E2D"/>
    <w:rsid w:val="00F51F66"/>
    <w:rsid w:val="00F614AE"/>
    <w:rsid w:val="00F61DF5"/>
    <w:rsid w:val="00FC4B4A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89139"/>
  <w15:chartTrackingRefBased/>
  <w15:docId w15:val="{45B68DFF-EB9D-44B1-878A-7C72F2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A0"/>
  </w:style>
  <w:style w:type="paragraph" w:styleId="Heading1">
    <w:name w:val="heading 1"/>
    <w:basedOn w:val="Normal"/>
    <w:next w:val="Normal"/>
    <w:link w:val="Heading1Char"/>
    <w:uiPriority w:val="9"/>
    <w:qFormat/>
    <w:rsid w:val="00661981"/>
    <w:pPr>
      <w:keepNext/>
      <w:keepLines/>
      <w:bidi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81"/>
    <w:pPr>
      <w:keepNext/>
      <w:keepLines/>
      <w:bidi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1"/>
    <w:pPr>
      <w:keepNext/>
      <w:keepLines/>
      <w:bidi/>
      <w:spacing w:before="160" w:after="80" w:line="48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981"/>
    <w:pPr>
      <w:keepNext/>
      <w:keepLines/>
      <w:bidi/>
      <w:spacing w:before="80" w:after="40" w:line="48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1"/>
    <w:pPr>
      <w:keepNext/>
      <w:keepLines/>
      <w:bidi/>
      <w:spacing w:before="80" w:after="40" w:line="480" w:lineRule="auto"/>
      <w:outlineLvl w:val="4"/>
    </w:pPr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6"/>
    </w:pPr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8"/>
    </w:pPr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0082"/>
  </w:style>
  <w:style w:type="character" w:styleId="Hyperlink">
    <w:name w:val="Hyperlink"/>
    <w:basedOn w:val="DefaultParagraphFont"/>
    <w:uiPriority w:val="99"/>
    <w:unhideWhenUsed/>
    <w:rsid w:val="00EF00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0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F10"/>
    <w:pPr>
      <w:ind w:left="720"/>
      <w:contextualSpacing/>
    </w:pPr>
  </w:style>
  <w:style w:type="table" w:styleId="TableGrid">
    <w:name w:val="Table Grid"/>
    <w:basedOn w:val="TableNormal"/>
    <w:uiPriority w:val="39"/>
    <w:rsid w:val="008B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AE"/>
  </w:style>
  <w:style w:type="paragraph" w:styleId="Footer">
    <w:name w:val="footer"/>
    <w:basedOn w:val="Normal"/>
    <w:link w:val="Foot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AE"/>
  </w:style>
  <w:style w:type="table" w:styleId="GridTable5Dark-Accent1">
    <w:name w:val="Grid Table 5 Dark Accent 1"/>
    <w:basedOn w:val="TableNormal"/>
    <w:uiPriority w:val="50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60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60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60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5A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1981"/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1"/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1"/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1"/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1"/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1981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81"/>
    <w:pPr>
      <w:numPr>
        <w:ilvl w:val="1"/>
      </w:numPr>
      <w:bidi/>
      <w:spacing w:line="48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8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81"/>
    <w:pPr>
      <w:bidi/>
      <w:spacing w:before="160" w:line="480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661981"/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61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48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81"/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66198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81"/>
    <w:pPr>
      <w:bidi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1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1981"/>
    <w:pPr>
      <w:widowControl w:val="0"/>
      <w:autoSpaceDE w:val="0"/>
      <w:autoSpaceDN w:val="0"/>
      <w:spacing w:before="86" w:after="0" w:line="240" w:lineRule="auto"/>
      <w:jc w:val="center"/>
    </w:pPr>
    <w:rPr>
      <w:rFonts w:ascii="Arial" w:eastAsia="Arial" w:hAnsi="Arial" w:cs="Arial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981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661981"/>
  </w:style>
  <w:style w:type="character" w:customStyle="1" w:styleId="fontstyle01">
    <w:name w:val="fontstyle01"/>
    <w:basedOn w:val="DefaultParagraphFont"/>
    <w:rsid w:val="00661981"/>
    <w:rPr>
      <w:rFonts w:ascii="Arial" w:hAnsi="Arial" w:cs="Arial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DefaultParagraphFont"/>
    <w:rsid w:val="006619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9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9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66198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661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Strong">
    <w:name w:val="Strong"/>
    <w:basedOn w:val="DefaultParagraphFont"/>
    <w:uiPriority w:val="22"/>
    <w:qFormat/>
    <w:rsid w:val="00661981"/>
    <w:rPr>
      <w:b/>
      <w:bCs/>
    </w:rPr>
  </w:style>
  <w:style w:type="character" w:customStyle="1" w:styleId="y2iqfc">
    <w:name w:val="y2iqfc"/>
    <w:basedOn w:val="DefaultParagraphFont"/>
    <w:rsid w:val="00661981"/>
  </w:style>
  <w:style w:type="table" w:styleId="GridTable2-Accent5">
    <w:name w:val="Grid Table 2 Accent 5"/>
    <w:basedOn w:val="TableNormal"/>
    <w:uiPriority w:val="47"/>
    <w:rsid w:val="00661981"/>
    <w:pPr>
      <w:bidi/>
      <w:spacing w:after="0" w:line="240" w:lineRule="auto"/>
    </w:pPr>
    <w:rPr>
      <w:rFonts w:ascii="Calibri" w:eastAsia="Calibri" w:hAnsi="Calibri" w:cs="Calibri"/>
      <w:sz w:val="16"/>
      <w:szCs w:val="16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61981"/>
    <w:rPr>
      <w:rFonts w:ascii="Times New Roman" w:eastAsia="Times New Roman" w:hAnsi="Times New Roman" w:cs="Times New Roman"/>
      <w:sz w:val="24"/>
      <w:szCs w:val="24"/>
      <w:lang w:bidi="ar-SY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paragraph" w:customStyle="1" w:styleId="A2">
    <w:name w:val="A2"/>
    <w:link w:val="A2Char"/>
    <w:qFormat/>
    <w:rsid w:val="000446F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sz w:val="44"/>
      <w:szCs w:val="44"/>
    </w:rPr>
  </w:style>
  <w:style w:type="character" w:customStyle="1" w:styleId="A2Char">
    <w:name w:val="A2 Char"/>
    <w:basedOn w:val="DefaultParagraphFont"/>
    <w:link w:val="A2"/>
    <w:rsid w:val="000446F0"/>
    <w:rPr>
      <w:rFonts w:ascii="Lato" w:eastAsia="Times New Roman" w:hAnsi="Lato" w:cs="Times New Roman"/>
      <w:b/>
      <w:bCs/>
      <w:color w:val="FFFFFF"/>
      <w:sz w:val="44"/>
      <w:szCs w:val="44"/>
    </w:rPr>
  </w:style>
  <w:style w:type="paragraph" w:customStyle="1" w:styleId="A1">
    <w:name w:val="A1"/>
    <w:link w:val="A1Char"/>
    <w:qFormat/>
    <w:rsid w:val="006F2AC0"/>
    <w:pPr>
      <w:spacing w:after="0" w:line="360" w:lineRule="auto"/>
      <w:jc w:val="center"/>
    </w:pPr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A1Char">
    <w:name w:val="A1 Char"/>
    <w:basedOn w:val="DefaultParagraphFont"/>
    <w:link w:val="A1"/>
    <w:rsid w:val="006F2AC0"/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whitespace-normal">
    <w:name w:val="whitespace-normal"/>
    <w:basedOn w:val="DefaultParagraphFont"/>
    <w:rsid w:val="00AF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outgoing</cp:lastModifiedBy>
  <cp:revision>2</cp:revision>
  <dcterms:created xsi:type="dcterms:W3CDTF">2026-03-25T08:04:00Z</dcterms:created>
  <dcterms:modified xsi:type="dcterms:W3CDTF">2026-03-25T08:04:00Z</dcterms:modified>
</cp:coreProperties>
</file>