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C1E4" w14:textId="39948D51" w:rsidR="009B53F3" w:rsidRDefault="009B53F3" w:rsidP="009B53F3">
      <w:pPr>
        <w:bidi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 w:rsidRPr="009B53F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rtl/>
        </w:rPr>
        <w:t>السعادة الإسبانية</w:t>
      </w:r>
    </w:p>
    <w:p w14:paraId="12FE20B0" w14:textId="77777777" w:rsidR="009B53F3" w:rsidRPr="009B53F3" w:rsidRDefault="009B53F3" w:rsidP="009B53F3">
      <w:pPr>
        <w:bidi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</w:p>
    <w:p w14:paraId="650D2855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الأحد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>. Madrid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مرحبًا بكم في رحلتكم مع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 xml:space="preserve"> Europamundo! </w:t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سيتم نقلكم إلى الفندق، مع وقت حر. في فترة بعد الظهر ستجدون معلومات بداية الجولة في لوحات استقبال الفندق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14348" w14:textId="3A38C59F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F0B68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الاثنين. مدريد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León – Oviedo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 xml:space="preserve">نغادر مدريد صباحًا ونتجه إلى منطقة كاستيا وليون، مع توقف في 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Tordesillas.</w:t>
      </w:r>
    </w:p>
    <w:p w14:paraId="7B355DFC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نصل إلى ليون لزيارة كاتدرائيتها القوطية، ثم نتابع عبر جبال كانتابريا إلى أستورياس، والوصول إلى أوفييدو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37825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في أوفييدو، جولة لمدة 1.5 ساعة تشمل: الكاتدرائية، قصر الكونغرس، مسرح كامبوامور، وشارع الروا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4F6FD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عشاء تقليدي في مطعم سِيدر (مشمول)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840FB1" w14:textId="2F023BC1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AD398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03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الثلاثاء. أوفييدو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Covadonga – </w:t>
      </w:r>
      <w:proofErr w:type="spellStart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>Santillana</w:t>
      </w:r>
      <w:proofErr w:type="spellEnd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Mar – Santander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زيارة منطقة قمم أوروبا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53F3">
        <w:rPr>
          <w:rFonts w:ascii="Times New Roman" w:eastAsia="Times New Roman" w:hAnsi="Times New Roman" w:cs="Times New Roman"/>
          <w:sz w:val="24"/>
          <w:szCs w:val="24"/>
        </w:rPr>
        <w:t>Picos</w:t>
      </w:r>
      <w:proofErr w:type="spellEnd"/>
      <w:r w:rsidRPr="009B53F3">
        <w:rPr>
          <w:rFonts w:ascii="Times New Roman" w:eastAsia="Times New Roman" w:hAnsi="Times New Roman" w:cs="Times New Roman"/>
          <w:sz w:val="24"/>
          <w:szCs w:val="24"/>
        </w:rPr>
        <w:t xml:space="preserve"> de Europa)</w:t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، ثم زيارة كنيسة كوفادونغا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41CF9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بعدها إلى سانتيانا ديل مار، وهي قرية تاريخية، وزيارة متحف كهوف ألتاميرا (التذاكر مشمولة)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8637D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الوصول إلى سانتاندير مع جولة بانورامية تشمل الميناء والمدينة الساحلية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D7386" w14:textId="03BB3089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5AF9A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الأربعاء. سانتاندير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Bilbao – La Rioja – Zaragoza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الطريق على الساحل الكانتابري الخلاب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E6B34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زيارة بلباو (منطقة متحف غوغنهايم)، ثم وقت حر لتجربة “بينتشوس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AF395EF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زيارة منطقة لا ريوخا وتذوق النبيذ في متحف فيفيانكو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BEF2F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الوصول إلى سرقسطة مساءً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38D35" w14:textId="3F41ADF1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CE766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الخميس. سرقسطة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>Poblet</w:t>
      </w:r>
      <w:proofErr w:type="spellEnd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Abbey – Barcelona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جولة في سرقسطة وزيارة كاتدرائية العذراء، ثم التوجه إلى دير بوبليت (التذكرة مشمولة)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5EFED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الوصول إلى 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 xml:space="preserve">Barcelona </w:t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مساءً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0F97" w14:textId="55BADCE7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D1269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الجمعة. برشلونة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جولة بانورامية في برشلونة تشمل معالم المدينة الشهيرة، مع وقت حر بعد الظهر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582395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النهاية في منطقة </w:t>
      </w:r>
      <w:proofErr w:type="spellStart"/>
      <w:r w:rsidRPr="009B53F3">
        <w:rPr>
          <w:rFonts w:ascii="Times New Roman" w:eastAsia="Times New Roman" w:hAnsi="Times New Roman" w:cs="Times New Roman"/>
          <w:sz w:val="24"/>
          <w:szCs w:val="24"/>
        </w:rPr>
        <w:t>Maremagnum</w:t>
      </w:r>
      <w:proofErr w:type="spellEnd"/>
      <w:r w:rsidRPr="009B5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بجانب البحر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9D203" w14:textId="7CB96866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A907D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07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السبت. برشلونة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>Peñíscola</w:t>
      </w:r>
      <w:proofErr w:type="spellEnd"/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Valencia –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مدريد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التوجه جنوبًا مع التوقف في بينيسكولا، ثم زيارة فالنسيا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5C542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 xml:space="preserve">وقت حر وتجربة الباييلا، ثم متابعة الرحلة إلى مدريد (مع توقف في 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City of Arts and Sciences).</w:t>
      </w:r>
    </w:p>
    <w:p w14:paraId="36CD3125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الوصول إلى مدريد مساءً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32CCF" w14:textId="6FE71321" w:rsidR="009B53F3" w:rsidRPr="009B53F3" w:rsidRDefault="009B53F3" w:rsidP="009B53F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AEF45" w14:textId="77777777" w:rsidR="009B53F3" w:rsidRPr="009B53F3" w:rsidRDefault="009B53F3" w:rsidP="009B53F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08 </w:t>
      </w:r>
      <w:r w:rsidRPr="009B53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الأحد. مدريد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br/>
      </w:r>
      <w:r w:rsidRPr="009B53F3">
        <w:rPr>
          <w:rFonts w:ascii="Times New Roman" w:eastAsia="Times New Roman" w:hAnsi="Times New Roman" w:cs="Times New Roman"/>
          <w:sz w:val="24"/>
          <w:szCs w:val="24"/>
          <w:rtl/>
        </w:rPr>
        <w:t>بعد الإفطار، نهاية الرحلة مع ذكريات رائعة</w:t>
      </w:r>
      <w:r w:rsidRPr="009B53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6C579" w14:textId="77777777" w:rsidR="009B53F3" w:rsidRPr="009B53F3" w:rsidRDefault="009B53F3" w:rsidP="009B53F3">
      <w:pPr>
        <w:pStyle w:val="Heading2"/>
        <w:rPr>
          <w:color w:val="FF0000"/>
        </w:rPr>
      </w:pPr>
      <w:r w:rsidRPr="009B53F3">
        <w:rPr>
          <w:rStyle w:val="Strong"/>
          <w:b w:val="0"/>
          <w:bCs w:val="0"/>
          <w:color w:val="FF0000"/>
          <w:rtl/>
        </w:rPr>
        <w:t>السعر يشمل</w:t>
      </w:r>
      <w:r w:rsidRPr="009B53F3">
        <w:rPr>
          <w:rStyle w:val="Strong"/>
          <w:b w:val="0"/>
          <w:bCs w:val="0"/>
          <w:color w:val="FF0000"/>
        </w:rPr>
        <w:t>:</w:t>
      </w:r>
    </w:p>
    <w:p w14:paraId="5142AA9E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التنقل بواسطة باص سياحي مع مرشد ناطق بالإنجليزية </w:t>
      </w:r>
    </w:p>
    <w:p w14:paraId="05984C63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تأمين سفر أساسي </w:t>
      </w:r>
    </w:p>
    <w:p w14:paraId="3EB73567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بوفيه الإفطار </w:t>
      </w:r>
    </w:p>
    <w:p w14:paraId="1588762E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نقل الوصول </w:t>
      </w:r>
    </w:p>
    <w:p w14:paraId="2F2A7A4F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جولات في: أوفييدو، سانتاندير، بلباو، سرقسطة، برشلونة </w:t>
      </w:r>
    </w:p>
    <w:p w14:paraId="0BA2FA00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>نقل مسائي إلى</w:t>
      </w:r>
      <w:r>
        <w:t xml:space="preserve"> </w:t>
      </w:r>
      <w:proofErr w:type="spellStart"/>
      <w:r>
        <w:t>Maremagnum</w:t>
      </w:r>
      <w:proofErr w:type="spellEnd"/>
      <w:r>
        <w:t xml:space="preserve"> </w:t>
      </w:r>
    </w:p>
    <w:p w14:paraId="065D888D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تجربة تذوق النبيذ في لا ريوخا </w:t>
      </w:r>
    </w:p>
    <w:p w14:paraId="4D4C45B0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 xml:space="preserve">دخول: متحف كهوف ألتاميرا، متحف النبيذ، دير بوبليت </w:t>
      </w:r>
    </w:p>
    <w:p w14:paraId="021A612F" w14:textId="77777777" w:rsidR="009B53F3" w:rsidRDefault="009B53F3" w:rsidP="009B53F3">
      <w:pPr>
        <w:numPr>
          <w:ilvl w:val="0"/>
          <w:numId w:val="13"/>
        </w:numPr>
        <w:bidi/>
        <w:spacing w:before="100" w:beforeAutospacing="1" w:after="100" w:afterAutospacing="1" w:line="240" w:lineRule="auto"/>
      </w:pPr>
      <w:r>
        <w:rPr>
          <w:rtl/>
        </w:rPr>
        <w:t>وجبة (غداء أو عشاء) في أوفييدو</w:t>
      </w:r>
    </w:p>
    <w:p w14:paraId="55FBE6F1" w14:textId="77777777" w:rsidR="003C4FD9" w:rsidRPr="009B53F3" w:rsidRDefault="003C4FD9" w:rsidP="009B53F3">
      <w:pPr>
        <w:bidi/>
      </w:pPr>
    </w:p>
    <w:sectPr w:rsidR="003C4FD9" w:rsidRPr="009B53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1CF4" w14:textId="77777777" w:rsidR="0017725A" w:rsidRDefault="0017725A" w:rsidP="001A37AE">
      <w:pPr>
        <w:spacing w:after="0" w:line="240" w:lineRule="auto"/>
      </w:pPr>
      <w:r>
        <w:separator/>
      </w:r>
    </w:p>
  </w:endnote>
  <w:endnote w:type="continuationSeparator" w:id="0">
    <w:p w14:paraId="48C20E3F" w14:textId="77777777" w:rsidR="0017725A" w:rsidRDefault="0017725A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2745" w14:textId="77777777" w:rsidR="0017725A" w:rsidRDefault="0017725A" w:rsidP="001A37AE">
      <w:pPr>
        <w:spacing w:after="0" w:line="240" w:lineRule="auto"/>
      </w:pPr>
      <w:r>
        <w:separator/>
      </w:r>
    </w:p>
  </w:footnote>
  <w:footnote w:type="continuationSeparator" w:id="0">
    <w:p w14:paraId="1925BFDB" w14:textId="77777777" w:rsidR="0017725A" w:rsidRDefault="0017725A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92474"/>
    <w:multiLevelType w:val="multilevel"/>
    <w:tmpl w:val="763E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DC5"/>
    <w:multiLevelType w:val="multilevel"/>
    <w:tmpl w:val="C02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10123"/>
    <w:multiLevelType w:val="multilevel"/>
    <w:tmpl w:val="B42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D7CC3"/>
    <w:multiLevelType w:val="multilevel"/>
    <w:tmpl w:val="2CC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8668F"/>
    <w:multiLevelType w:val="multilevel"/>
    <w:tmpl w:val="B096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10556"/>
    <w:multiLevelType w:val="multilevel"/>
    <w:tmpl w:val="B1C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76D1E"/>
    <w:multiLevelType w:val="multilevel"/>
    <w:tmpl w:val="EA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A1F16"/>
    <w:multiLevelType w:val="multilevel"/>
    <w:tmpl w:val="AC5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6489E"/>
    <w:rsid w:val="001728A0"/>
    <w:rsid w:val="0017725A"/>
    <w:rsid w:val="001A37AE"/>
    <w:rsid w:val="00213CC0"/>
    <w:rsid w:val="002203B9"/>
    <w:rsid w:val="00265A0C"/>
    <w:rsid w:val="002720BE"/>
    <w:rsid w:val="00274AB6"/>
    <w:rsid w:val="002C0545"/>
    <w:rsid w:val="00324CF9"/>
    <w:rsid w:val="00330A06"/>
    <w:rsid w:val="003575AD"/>
    <w:rsid w:val="003976C0"/>
    <w:rsid w:val="003C4FD9"/>
    <w:rsid w:val="003E13F4"/>
    <w:rsid w:val="00420741"/>
    <w:rsid w:val="00443EF8"/>
    <w:rsid w:val="00484457"/>
    <w:rsid w:val="004E0688"/>
    <w:rsid w:val="0050452E"/>
    <w:rsid w:val="00522B4D"/>
    <w:rsid w:val="005578CA"/>
    <w:rsid w:val="005578FF"/>
    <w:rsid w:val="0062388D"/>
    <w:rsid w:val="006241C3"/>
    <w:rsid w:val="0062661D"/>
    <w:rsid w:val="006378F4"/>
    <w:rsid w:val="00661981"/>
    <w:rsid w:val="00664673"/>
    <w:rsid w:val="006A2FEF"/>
    <w:rsid w:val="006E01D4"/>
    <w:rsid w:val="006F2AC0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922A18"/>
    <w:rsid w:val="00933320"/>
    <w:rsid w:val="0093534E"/>
    <w:rsid w:val="009423BD"/>
    <w:rsid w:val="00952AF9"/>
    <w:rsid w:val="009B53F3"/>
    <w:rsid w:val="009E21C3"/>
    <w:rsid w:val="009F5757"/>
    <w:rsid w:val="00A219A0"/>
    <w:rsid w:val="00A3227D"/>
    <w:rsid w:val="00AA3041"/>
    <w:rsid w:val="00AB618B"/>
    <w:rsid w:val="00AC2EAC"/>
    <w:rsid w:val="00AC3DB1"/>
    <w:rsid w:val="00AD79DA"/>
    <w:rsid w:val="00AF3A26"/>
    <w:rsid w:val="00AF66BC"/>
    <w:rsid w:val="00B02B6F"/>
    <w:rsid w:val="00B038D8"/>
    <w:rsid w:val="00B11805"/>
    <w:rsid w:val="00B22990"/>
    <w:rsid w:val="00B628B3"/>
    <w:rsid w:val="00B727A8"/>
    <w:rsid w:val="00B905B3"/>
    <w:rsid w:val="00BF1275"/>
    <w:rsid w:val="00C31FD5"/>
    <w:rsid w:val="00C60D87"/>
    <w:rsid w:val="00C86A0C"/>
    <w:rsid w:val="00C910E3"/>
    <w:rsid w:val="00CC7507"/>
    <w:rsid w:val="00CF5E42"/>
    <w:rsid w:val="00D005EE"/>
    <w:rsid w:val="00D124F8"/>
    <w:rsid w:val="00D930B2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whitespace-normal">
    <w:name w:val="whitespace-normal"/>
    <w:basedOn w:val="DefaultParagraphFont"/>
    <w:rsid w:val="00AF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2026-03-25T10:20:00Z</dcterms:created>
  <dcterms:modified xsi:type="dcterms:W3CDTF">2026-03-25T10:20:00Z</dcterms:modified>
</cp:coreProperties>
</file>